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D" w:rsidRPr="00A46434" w:rsidRDefault="00246EBD" w:rsidP="00246EBD">
      <w:pPr>
        <w:spacing w:after="0" w:line="240" w:lineRule="auto"/>
        <w:ind w:left="1080" w:hanging="540"/>
        <w:jc w:val="center"/>
        <w:rPr>
          <w:rFonts w:ascii="Preeti" w:hAnsi="Preeti" w:cs="Kalimati"/>
          <w:b/>
          <w:bCs/>
          <w:sz w:val="32"/>
          <w:szCs w:val="32"/>
          <w:lang w:bidi="ne-IN"/>
        </w:rPr>
      </w:pPr>
      <w:r w:rsidRPr="00A46434">
        <w:rPr>
          <w:rFonts w:ascii="Preeti" w:hAnsi="Preeti" w:cs="Kalimati" w:hint="cs"/>
          <w:b/>
          <w:bCs/>
          <w:sz w:val="32"/>
          <w:szCs w:val="32"/>
          <w:cs/>
          <w:lang w:bidi="ne-IN"/>
        </w:rPr>
        <w:t xml:space="preserve"> </w:t>
      </w:r>
    </w:p>
    <w:p w:rsidR="00AE025E" w:rsidRDefault="004145A5" w:rsidP="004145A5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4145A5">
        <w:rPr>
          <w:rFonts w:cs="Kalimati" w:hint="cs"/>
          <w:b/>
          <w:bCs/>
          <w:sz w:val="24"/>
          <w:szCs w:val="24"/>
          <w:cs/>
          <w:lang w:bidi="ne-IN"/>
        </w:rPr>
        <w:t>कानूनी राय र</w:t>
      </w:r>
      <w:r w:rsidRPr="004145A5">
        <w:rPr>
          <w:rFonts w:cs="Kalimati" w:hint="cs"/>
          <w:b/>
          <w:bCs/>
          <w:sz w:val="24"/>
          <w:szCs w:val="24"/>
          <w:cs/>
        </w:rPr>
        <w:t xml:space="preserve"> रिट निवेदनको लिखित जवाफ सम्बन्धी प्रशिक्षण/अन्तरक्रिया कार्यक्रम</w:t>
      </w:r>
      <w:r w:rsidRPr="00CB41FB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 xml:space="preserve"> 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सम्पन्न </w:t>
      </w:r>
    </w:p>
    <w:p w:rsidR="004145A5" w:rsidRDefault="004145A5" w:rsidP="004145A5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bidi="ne-IN"/>
        </w:rPr>
      </w:pPr>
    </w:p>
    <w:p w:rsidR="005367D1" w:rsidRPr="004A1962" w:rsidRDefault="005367D1" w:rsidP="004A1962">
      <w:pPr>
        <w:spacing w:after="0" w:line="240" w:lineRule="auto"/>
        <w:jc w:val="both"/>
        <w:rPr>
          <w:rFonts w:cs="Kalimati"/>
          <w:sz w:val="24"/>
          <w:szCs w:val="24"/>
          <w:lang w:bidi="ne-IN"/>
        </w:rPr>
      </w:pPr>
      <w:r w:rsidRPr="004A1962">
        <w:rPr>
          <w:rFonts w:ascii="Preeti" w:hAnsi="Preeti" w:cs="Kalimati" w:hint="cs"/>
          <w:sz w:val="24"/>
          <w:szCs w:val="24"/>
          <w:cs/>
        </w:rPr>
        <w:t>जिल्ला</w:t>
      </w:r>
      <w:r w:rsidRPr="004A1962">
        <w:rPr>
          <w:rFonts w:ascii="Preeti" w:hAnsi="Preeti" w:cs="Kalimati" w:hint="cs"/>
          <w:sz w:val="24"/>
          <w:szCs w:val="24"/>
          <w:cs/>
          <w:lang w:bidi="ne-IN"/>
        </w:rPr>
        <w:t xml:space="preserve"> सरकारी वकील कार्यालय, </w:t>
      </w:r>
      <w:r w:rsidRPr="004A1962">
        <w:rPr>
          <w:rFonts w:ascii="Preeti" w:hAnsi="Preeti" w:cs="Kalimati" w:hint="cs"/>
          <w:sz w:val="24"/>
          <w:szCs w:val="24"/>
          <w:cs/>
        </w:rPr>
        <w:t>बर्दिया</w:t>
      </w:r>
      <w:r w:rsidRPr="004A1962">
        <w:rPr>
          <w:rFonts w:ascii="Preeti" w:hAnsi="Preeti" w:cs="Kalimati" w:hint="cs"/>
          <w:sz w:val="24"/>
          <w:szCs w:val="24"/>
          <w:cs/>
          <w:lang w:bidi="ne-IN"/>
        </w:rPr>
        <w:t>को</w:t>
      </w:r>
      <w:r w:rsidRPr="004A1962">
        <w:rPr>
          <w:rFonts w:ascii="Preeti" w:hAnsi="Preeti" w:cs="Kalimati" w:hint="cs"/>
          <w:sz w:val="24"/>
          <w:szCs w:val="24"/>
          <w:cs/>
        </w:rPr>
        <w:t xml:space="preserve"> </w:t>
      </w:r>
      <w:r w:rsidRPr="004A1962">
        <w:rPr>
          <w:rFonts w:ascii="Preeti" w:hAnsi="Preeti" w:cs="Kalimati" w:hint="cs"/>
          <w:sz w:val="24"/>
          <w:szCs w:val="24"/>
          <w:cs/>
          <w:lang w:bidi="ne-IN"/>
        </w:rPr>
        <w:t xml:space="preserve">आयोजनामा </w:t>
      </w:r>
      <w:r w:rsidRPr="004A1962">
        <w:rPr>
          <w:rFonts w:cs="Kalimati" w:hint="cs"/>
          <w:sz w:val="24"/>
          <w:szCs w:val="24"/>
          <w:cs/>
        </w:rPr>
        <w:t>"</w:t>
      </w:r>
      <w:r w:rsidRPr="004A1962">
        <w:rPr>
          <w:rFonts w:cs="Kalimati" w:hint="cs"/>
          <w:sz w:val="24"/>
          <w:szCs w:val="24"/>
          <w:cs/>
          <w:lang w:bidi="ne-IN"/>
        </w:rPr>
        <w:t>कानूनी राय र</w:t>
      </w:r>
      <w:r w:rsidRPr="004A1962">
        <w:rPr>
          <w:rFonts w:cs="Kalimati" w:hint="cs"/>
          <w:sz w:val="24"/>
          <w:szCs w:val="24"/>
          <w:cs/>
        </w:rPr>
        <w:t xml:space="preserve"> रिट निवेदनको लिखित जवाफ सम्बन्धी प्रशिक्षण/अन्तरक्रिया कार्यक्रम"</w:t>
      </w:r>
      <w:r w:rsidR="004145A5">
        <w:rPr>
          <w:rFonts w:cs="Kalimati" w:hint="cs"/>
          <w:sz w:val="24"/>
          <w:szCs w:val="24"/>
          <w:cs/>
        </w:rPr>
        <w:t xml:space="preserve"> </w:t>
      </w:r>
      <w:r w:rsidRPr="004A1962">
        <w:rPr>
          <w:rFonts w:cs="Kalimati" w:hint="cs"/>
          <w:sz w:val="24"/>
          <w:szCs w:val="24"/>
          <w:cs/>
        </w:rPr>
        <w:t xml:space="preserve">मिति </w:t>
      </w:r>
      <w:r w:rsidRPr="004A1962">
        <w:rPr>
          <w:rFonts w:cs="Kalimati" w:hint="cs"/>
          <w:sz w:val="24"/>
          <w:szCs w:val="24"/>
          <w:cs/>
          <w:lang w:bidi="ne-IN"/>
        </w:rPr>
        <w:t>२०</w:t>
      </w:r>
      <w:r w:rsidRPr="004A1962">
        <w:rPr>
          <w:rFonts w:cs="Kalimati" w:hint="cs"/>
          <w:sz w:val="24"/>
          <w:szCs w:val="24"/>
          <w:cs/>
        </w:rPr>
        <w:t>८१ असार १३ गते जिल्ला</w:t>
      </w:r>
      <w:r w:rsidRPr="004A1962">
        <w:rPr>
          <w:rFonts w:cs="Kalimati" w:hint="cs"/>
          <w:sz w:val="24"/>
          <w:szCs w:val="24"/>
          <w:cs/>
          <w:lang w:bidi="ne-IN"/>
        </w:rPr>
        <w:t xml:space="preserve"> सरकारी वकील कार्यालय, </w:t>
      </w:r>
      <w:r w:rsidRPr="004A1962">
        <w:rPr>
          <w:rFonts w:cs="Kalimati" w:hint="cs"/>
          <w:sz w:val="24"/>
          <w:szCs w:val="24"/>
          <w:cs/>
        </w:rPr>
        <w:t xml:space="preserve">बर्दियाको </w:t>
      </w:r>
      <w:r w:rsidRPr="004A1962">
        <w:rPr>
          <w:rFonts w:cs="Kalimati" w:hint="cs"/>
          <w:sz w:val="24"/>
          <w:szCs w:val="24"/>
          <w:cs/>
          <w:lang w:bidi="ne-IN"/>
        </w:rPr>
        <w:t xml:space="preserve">सभाहलमा सम्पन्न भएको छ । </w:t>
      </w:r>
    </w:p>
    <w:p w:rsidR="006D1DE6" w:rsidRPr="004A1962" w:rsidRDefault="005367D1" w:rsidP="004A1962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4A1962">
        <w:rPr>
          <w:rFonts w:cs="Kalimati" w:hint="cs"/>
          <w:sz w:val="24"/>
          <w:szCs w:val="24"/>
          <w:cs/>
        </w:rPr>
        <w:t xml:space="preserve">अन्तरक्रिया कार्यक्रममा </w:t>
      </w:r>
      <w:r w:rsidRPr="004A1962">
        <w:rPr>
          <w:rFonts w:cs="Kalimati" w:hint="cs"/>
          <w:sz w:val="24"/>
          <w:szCs w:val="24"/>
          <w:cs/>
          <w:lang w:bidi="ne-IN"/>
        </w:rPr>
        <w:t>सरकारी वकीलसँग कानूनी राय माग गर्ने प्रकृया, सरकारी वकीलले कानूनी राय दिने प्रकृया,</w:t>
      </w:r>
      <w:r w:rsidRPr="004A1962">
        <w:rPr>
          <w:rFonts w:ascii="Preeti" w:hAnsi="Preeti" w:cs="Kalimati" w:hint="cs"/>
          <w:sz w:val="24"/>
          <w:szCs w:val="24"/>
          <w:cs/>
          <w:lang w:bidi="ne-IN"/>
        </w:rPr>
        <w:t xml:space="preserve"> रिट </w:t>
      </w:r>
      <w:r w:rsidRPr="004A1962">
        <w:rPr>
          <w:rFonts w:ascii="Preeti" w:hAnsi="Preeti" w:cs="Kalimati" w:hint="cs"/>
          <w:sz w:val="24"/>
          <w:szCs w:val="24"/>
          <w:cs/>
        </w:rPr>
        <w:t xml:space="preserve">सम्बन्धी </w:t>
      </w:r>
      <w:r w:rsidRPr="004A1962">
        <w:rPr>
          <w:rFonts w:ascii="Preeti" w:hAnsi="Preeti" w:cs="Kalimati" w:hint="cs"/>
          <w:sz w:val="24"/>
          <w:szCs w:val="24"/>
          <w:cs/>
          <w:lang w:bidi="ne-IN"/>
        </w:rPr>
        <w:t>परिचय</w:t>
      </w:r>
      <w:r w:rsidR="006D1DE6" w:rsidRPr="004A1962">
        <w:rPr>
          <w:rFonts w:ascii="Preeti" w:hAnsi="Preeti" w:cs="Kalimati" w:hint="cs"/>
          <w:sz w:val="24"/>
          <w:szCs w:val="24"/>
          <w:cs/>
          <w:lang w:bidi="ne-IN"/>
        </w:rPr>
        <w:t>,</w:t>
      </w:r>
      <w:r w:rsidRPr="004A1962">
        <w:rPr>
          <w:rFonts w:cs="Kalimati" w:hint="cs"/>
          <w:sz w:val="24"/>
          <w:szCs w:val="24"/>
          <w:cs/>
        </w:rPr>
        <w:t xml:space="preserve"> </w:t>
      </w:r>
      <w:r w:rsidR="006D1DE6" w:rsidRPr="004A1962">
        <w:rPr>
          <w:rFonts w:cs="Kalimati" w:hint="cs"/>
          <w:sz w:val="24"/>
          <w:szCs w:val="24"/>
          <w:cs/>
        </w:rPr>
        <w:t>लिखित जवाफ तयार गर्दा विचार गर्नुपर्ने कुराहरू र</w:t>
      </w:r>
      <w:r w:rsidR="006D1DE6" w:rsidRPr="004A1962">
        <w:rPr>
          <w:rFonts w:cs="Kalimati" w:hint="cs"/>
          <w:sz w:val="24"/>
          <w:szCs w:val="24"/>
          <w:cs/>
          <w:lang w:bidi="ne-IN"/>
        </w:rPr>
        <w:t xml:space="preserve"> </w:t>
      </w:r>
      <w:r w:rsidRPr="004A1962">
        <w:rPr>
          <w:rFonts w:cs="Kalimati" w:hint="cs"/>
          <w:sz w:val="24"/>
          <w:szCs w:val="24"/>
          <w:cs/>
          <w:lang w:bidi="ne-IN"/>
        </w:rPr>
        <w:t>अदालतमा</w:t>
      </w:r>
      <w:r w:rsidRPr="004A1962">
        <w:rPr>
          <w:rFonts w:cs="Kalimati" w:hint="cs"/>
          <w:sz w:val="24"/>
          <w:szCs w:val="24"/>
          <w:cs/>
        </w:rPr>
        <w:t xml:space="preserve"> सरकारी निकाय बिरुद्ध</w:t>
      </w:r>
      <w:r w:rsidRPr="004A1962">
        <w:rPr>
          <w:rFonts w:cs="Kalimati" w:hint="cs"/>
          <w:sz w:val="24"/>
          <w:szCs w:val="24"/>
          <w:cs/>
          <w:lang w:bidi="ne-IN"/>
        </w:rPr>
        <w:t xml:space="preserve"> पर्ने रिट निवेदनको लिखित जवाफ लेख्ने </w:t>
      </w:r>
      <w:r w:rsidR="006D1DE6" w:rsidRPr="004A1962">
        <w:rPr>
          <w:rFonts w:cs="Kalimati" w:hint="cs"/>
          <w:sz w:val="24"/>
          <w:szCs w:val="24"/>
          <w:cs/>
        </w:rPr>
        <w:t>ढाँचाका</w:t>
      </w:r>
      <w:r w:rsidRPr="004A1962">
        <w:rPr>
          <w:rFonts w:cs="Kalimati" w:hint="cs"/>
          <w:sz w:val="24"/>
          <w:szCs w:val="24"/>
          <w:cs/>
          <w:lang w:bidi="ne-IN"/>
        </w:rPr>
        <w:t xml:space="preserve"> बारेमा</w:t>
      </w:r>
      <w:r w:rsidRPr="004A1962">
        <w:rPr>
          <w:rFonts w:cs="Kalimati"/>
          <w:sz w:val="24"/>
          <w:szCs w:val="24"/>
          <w:lang w:bidi="ne-IN"/>
        </w:rPr>
        <w:t xml:space="preserve"> </w:t>
      </w:r>
      <w:r w:rsidRPr="004A1962">
        <w:rPr>
          <w:rFonts w:cs="Kalimati" w:hint="cs"/>
          <w:sz w:val="24"/>
          <w:szCs w:val="24"/>
          <w:cs/>
        </w:rPr>
        <w:t>जिल्ला सरकारी वकील कार्यालय बर्दियाका जिल्ला</w:t>
      </w:r>
      <w:r w:rsidR="006D1DE6" w:rsidRPr="004A1962">
        <w:rPr>
          <w:rFonts w:cs="Kalimati" w:hint="cs"/>
          <w:sz w:val="24"/>
          <w:szCs w:val="24"/>
          <w:cs/>
        </w:rPr>
        <w:t xml:space="preserve"> न्यायाधिवक्ता नगेन्द्र लम्सालले</w:t>
      </w:r>
      <w:r w:rsidRPr="004A1962">
        <w:rPr>
          <w:rFonts w:cs="Kalimati" w:hint="cs"/>
          <w:sz w:val="24"/>
          <w:szCs w:val="24"/>
          <w:cs/>
        </w:rPr>
        <w:t xml:space="preserve"> </w:t>
      </w:r>
      <w:r w:rsidRPr="004A1962">
        <w:rPr>
          <w:rFonts w:cs="Kalimati" w:hint="cs"/>
          <w:sz w:val="24"/>
          <w:szCs w:val="24"/>
          <w:cs/>
          <w:lang w:bidi="ne-IN"/>
        </w:rPr>
        <w:t xml:space="preserve">कार्यपत्र प्रस्तुतीसँगै </w:t>
      </w:r>
      <w:r w:rsidR="006D1DE6" w:rsidRPr="004A1962">
        <w:rPr>
          <w:rFonts w:cs="Kalimati" w:hint="cs"/>
          <w:sz w:val="24"/>
          <w:szCs w:val="24"/>
          <w:cs/>
        </w:rPr>
        <w:t xml:space="preserve">सहभागीहरुसँग </w:t>
      </w:r>
      <w:r w:rsidRPr="004A1962">
        <w:rPr>
          <w:rFonts w:cs="Kalimati" w:hint="cs"/>
          <w:sz w:val="24"/>
          <w:szCs w:val="24"/>
          <w:cs/>
          <w:lang w:bidi="ne-IN"/>
        </w:rPr>
        <w:t>छलफल</w:t>
      </w:r>
      <w:r w:rsidR="006D1DE6" w:rsidRPr="004A1962">
        <w:rPr>
          <w:rFonts w:cs="Kalimati" w:hint="cs"/>
          <w:sz w:val="24"/>
          <w:szCs w:val="24"/>
          <w:cs/>
        </w:rPr>
        <w:t xml:space="preserve"> गर्नुभएको थियो ।</w:t>
      </w:r>
    </w:p>
    <w:p w:rsidR="004A1962" w:rsidRPr="004A1962" w:rsidRDefault="004A1962" w:rsidP="004A1962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4A1962">
        <w:rPr>
          <w:rFonts w:ascii="Preeti" w:hAnsi="Preeti" w:cs="Kalimati" w:hint="cs"/>
          <w:sz w:val="24"/>
          <w:szCs w:val="24"/>
          <w:cs/>
        </w:rPr>
        <w:t>ब</w:t>
      </w:r>
      <w:r w:rsidR="006D1DE6" w:rsidRPr="004A1962">
        <w:rPr>
          <w:rFonts w:ascii="Preeti" w:hAnsi="Preeti" w:cs="Kalimati" w:hint="cs"/>
          <w:sz w:val="24"/>
          <w:szCs w:val="24"/>
          <w:cs/>
        </w:rPr>
        <w:t>बर्इ सिंचाई आयोजनाका उपसचिव (लेखा)</w:t>
      </w:r>
      <w:r w:rsidRPr="004A1962">
        <w:rPr>
          <w:rFonts w:ascii="Preeti" w:hAnsi="Preeti" w:cs="Kalimati" w:hint="cs"/>
          <w:sz w:val="24"/>
          <w:szCs w:val="24"/>
          <w:cs/>
        </w:rPr>
        <w:t xml:space="preserve"> बसन्तराज सिग्देलले जिल्ला स्थित निर्माण सँग सम्बन्धित कार्यालय/आयोजनाहरुलाई बारम्बर आइपर्ने कानूनी समस्या, मुद्दा, रिट आदिका बारेमा कसरी प्रस्तुत हुने, यस्ता मुद्दाहरुमा प्रतिरक्षा गर्ने बिधि र प्रकृयाको बारेमा </w:t>
      </w:r>
      <w:r>
        <w:rPr>
          <w:rFonts w:ascii="Preeti" w:hAnsi="Preeti" w:cs="Kalimati" w:hint="cs"/>
          <w:sz w:val="24"/>
          <w:szCs w:val="24"/>
          <w:cs/>
        </w:rPr>
        <w:t xml:space="preserve">प्राप्त जानकारी सरकारी </w:t>
      </w:r>
      <w:r w:rsidRPr="004A1962">
        <w:rPr>
          <w:rFonts w:ascii="Preeti" w:hAnsi="Preeti" w:cs="Kalimati" w:hint="cs"/>
          <w:sz w:val="24"/>
          <w:szCs w:val="24"/>
          <w:cs/>
        </w:rPr>
        <w:t>निकायका लागि निकै उपयोगी रहेको</w:t>
      </w:r>
      <w:r>
        <w:rPr>
          <w:rFonts w:ascii="Preeti" w:hAnsi="Preeti" w:cs="Kalimati" w:hint="cs"/>
          <w:sz w:val="24"/>
          <w:szCs w:val="24"/>
          <w:cs/>
        </w:rPr>
        <w:t xml:space="preserve"> बताउनुभयो ।</w:t>
      </w:r>
    </w:p>
    <w:p w:rsidR="006D1DE6" w:rsidRDefault="004A1962" w:rsidP="005367D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4A1962">
        <w:rPr>
          <w:rFonts w:ascii="Preeti" w:hAnsi="Preeti" w:cs="Kalimati" w:hint="cs"/>
          <w:sz w:val="24"/>
          <w:szCs w:val="24"/>
          <w:cs/>
        </w:rPr>
        <w:t>राजापुर सिंचाई ब्यवस्थापन कार्यालय, बर्दियाका कार्यालय प्रमुख केशव कुमार दासले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1E5BE2">
        <w:rPr>
          <w:rFonts w:ascii="Preeti" w:hAnsi="Preeti" w:cs="Kalimati" w:hint="cs"/>
          <w:sz w:val="24"/>
          <w:szCs w:val="24"/>
          <w:cs/>
        </w:rPr>
        <w:t xml:space="preserve">कानूनी </w:t>
      </w:r>
      <w:r>
        <w:rPr>
          <w:rFonts w:ascii="Preeti" w:hAnsi="Preeti" w:cs="Kalimati" w:hint="cs"/>
          <w:sz w:val="24"/>
          <w:szCs w:val="24"/>
          <w:cs/>
        </w:rPr>
        <w:t>राय र रिट निवेदनको लिखित जवाफ सम्बन्धि प्रशिक्षण /अन्तरक्रिया कार्याक्रम सेवा प्रवाह गर्ने /गराउने सबै सरकारी निकायका लागि महत्वपूर्ण र उपयोगी रहेको</w:t>
      </w:r>
      <w:r w:rsidRPr="001E5BE2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4A1962">
        <w:rPr>
          <w:rFonts w:ascii="Preeti" w:hAnsi="Preeti" w:cs="Kalimati" w:hint="cs"/>
          <w:sz w:val="24"/>
          <w:szCs w:val="24"/>
          <w:cs/>
        </w:rPr>
        <w:t>उल्लेख गर्नुभयो ।</w:t>
      </w:r>
    </w:p>
    <w:p w:rsidR="004A1962" w:rsidRDefault="004A1962" w:rsidP="005367D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राजापुर भन्सार कार्यालयका कार्यालय प्रमुख भन्सार अधिकृत धनबहादुर शाहीले</w:t>
      </w:r>
      <w:r w:rsidR="004145A5">
        <w:rPr>
          <w:rFonts w:ascii="Preeti" w:hAnsi="Preeti" w:cs="Kalimati" w:hint="cs"/>
          <w:sz w:val="24"/>
          <w:szCs w:val="24"/>
          <w:cs/>
        </w:rPr>
        <w:t xml:space="preserve"> सरकारी निकाय विरुद्ध पर्ने</w:t>
      </w:r>
      <w:r>
        <w:rPr>
          <w:rFonts w:ascii="Preeti" w:hAnsi="Preeti" w:cs="Kalimati" w:hint="cs"/>
          <w:sz w:val="24"/>
          <w:szCs w:val="24"/>
          <w:cs/>
        </w:rPr>
        <w:t xml:space="preserve"> रिट</w:t>
      </w:r>
      <w:r w:rsidR="004145A5">
        <w:rPr>
          <w:rFonts w:ascii="Preeti" w:hAnsi="Preeti" w:cs="Kalimati" w:hint="cs"/>
          <w:sz w:val="24"/>
          <w:szCs w:val="24"/>
          <w:cs/>
        </w:rPr>
        <w:t xml:space="preserve"> निवेदनमा </w:t>
      </w:r>
      <w:r>
        <w:rPr>
          <w:rFonts w:ascii="Preeti" w:hAnsi="Preeti" w:cs="Kalimati" w:hint="cs"/>
          <w:sz w:val="24"/>
          <w:szCs w:val="24"/>
          <w:cs/>
        </w:rPr>
        <w:t>लिखित जवाफ कसरी</w:t>
      </w:r>
      <w:r w:rsidR="004145A5">
        <w:rPr>
          <w:rFonts w:ascii="Preeti" w:hAnsi="Preeti" w:cs="Kalimati" w:hint="cs"/>
          <w:sz w:val="24"/>
          <w:szCs w:val="24"/>
          <w:cs/>
        </w:rPr>
        <w:t xml:space="preserve"> प्रस्तुत गर्ने</w:t>
      </w:r>
      <w:r>
        <w:rPr>
          <w:rFonts w:ascii="Preeti" w:hAnsi="Preeti" w:cs="Kalimati" w:hint="cs"/>
          <w:sz w:val="24"/>
          <w:szCs w:val="24"/>
          <w:cs/>
        </w:rPr>
        <w:t>, निश्चित फरम्याट कस्तो हुने, के कस्ता विषय समावेश हुने, तोकिएको म्याद भित्र लिखित जवाफ पेश गर्न नसकी म्याद गुज्रिन गएमा के गर्</w:t>
      </w:r>
      <w:r w:rsidR="004145A5">
        <w:rPr>
          <w:rFonts w:ascii="Preeti" w:hAnsi="Preeti" w:cs="Kalimati" w:hint="cs"/>
          <w:sz w:val="24"/>
          <w:szCs w:val="24"/>
          <w:cs/>
        </w:rPr>
        <w:t>ने र</w:t>
      </w:r>
      <w:r>
        <w:rPr>
          <w:rFonts w:ascii="Preeti" w:hAnsi="Preeti" w:cs="Kalimati" w:hint="cs"/>
          <w:sz w:val="24"/>
          <w:szCs w:val="24"/>
          <w:cs/>
        </w:rPr>
        <w:t xml:space="preserve"> कुन निकाय मार्फत लिखित जवाफ पेश गर्ने जस्ता विषयमा महत्वपूर्ण जानकारी प्राप्त</w:t>
      </w:r>
      <w:r w:rsidR="004145A5">
        <w:rPr>
          <w:rFonts w:ascii="Preeti" w:hAnsi="Preeti" w:cs="Kalimati" w:hint="cs"/>
          <w:sz w:val="24"/>
          <w:szCs w:val="24"/>
          <w:cs/>
        </w:rPr>
        <w:t xml:space="preserve"> भएको बताउनुभयो ।</w:t>
      </w:r>
    </w:p>
    <w:p w:rsidR="004145A5" w:rsidRDefault="004145A5" w:rsidP="005367D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381576">
        <w:rPr>
          <w:rFonts w:ascii="Preeti" w:hAnsi="Preeti" w:cs="Kalimati" w:hint="cs"/>
          <w:sz w:val="24"/>
          <w:szCs w:val="24"/>
          <w:cs/>
        </w:rPr>
        <w:t>कार्यक्रमको समापन गर्दै</w:t>
      </w:r>
      <w:r>
        <w:rPr>
          <w:rFonts w:ascii="Preeti" w:hAnsi="Preeti" w:cs="Kalimati" w:hint="cs"/>
          <w:sz w:val="24"/>
          <w:szCs w:val="24"/>
          <w:cs/>
        </w:rPr>
        <w:t xml:space="preserve"> जिल्ला सरकारी वकील कार्यालय, बर्दियाका जिल्ला न्यायाधिवक्ता नगेन्द्र लम्सालले सरकारी कार्यालयका प्रमुखले कानूनी प्रश्नमा द्विविधा भयो भने कानूनी राय माग गर्दा सरकारी वकीलसँग राय लिएर निर्णय गर्दा प्रभावकारी हुने बताउनुभयो । </w:t>
      </w:r>
    </w:p>
    <w:p w:rsidR="004145A5" w:rsidRDefault="004145A5" w:rsidP="005367D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उहाँले कानूनी राज्य स्थापना गर्ने काममा हाम्रा काम कारवाही कानून सम्मत हुनुपर्नेमा जोड    दिनुभयो । </w:t>
      </w:r>
    </w:p>
    <w:p w:rsidR="004145A5" w:rsidRPr="004A1962" w:rsidRDefault="004145A5" w:rsidP="005367D1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उहाँले सरकारी निकायलार्इ विपक्षी बनाइएका रिट निवेदनहरुमा सम्बन्धित कार्यालयमा म्याद तामेल हुने वित्तिकै सरकारी वकील कार्यालयसँग समन्वय गरी सुझाव लिएर लिखित जवाफ तयार गर्दा प्रभावकारी हुने उल्लेख गर्नुभयो ।</w:t>
      </w:r>
    </w:p>
    <w:p w:rsidR="004145A5" w:rsidRDefault="006D1DE6" w:rsidP="006D1DE6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  <w:lang w:bidi="ne-IN"/>
        </w:rPr>
        <w:lastRenderedPageBreak/>
        <w:t xml:space="preserve">उक्त </w:t>
      </w:r>
      <w:r>
        <w:rPr>
          <w:rFonts w:cs="Kalimati" w:hint="cs"/>
          <w:sz w:val="24"/>
          <w:szCs w:val="24"/>
          <w:cs/>
        </w:rPr>
        <w:t xml:space="preserve">अन्तरक्रिया </w:t>
      </w:r>
      <w:r>
        <w:rPr>
          <w:rFonts w:cs="Kalimati" w:hint="cs"/>
          <w:sz w:val="24"/>
          <w:szCs w:val="24"/>
          <w:cs/>
          <w:lang w:bidi="ne-IN"/>
        </w:rPr>
        <w:t>कार्य</w:t>
      </w:r>
      <w:r>
        <w:rPr>
          <w:rFonts w:cs="Kalimati" w:hint="cs"/>
          <w:sz w:val="24"/>
          <w:szCs w:val="24"/>
          <w:cs/>
        </w:rPr>
        <w:t>क्रममा</w:t>
      </w:r>
      <w:r>
        <w:rPr>
          <w:rFonts w:cs="Kalimati" w:hint="cs"/>
          <w:sz w:val="24"/>
          <w:szCs w:val="24"/>
          <w:cs/>
          <w:lang w:bidi="ne-IN"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बर्दिया </w:t>
      </w:r>
      <w:r>
        <w:rPr>
          <w:rFonts w:cs="Kalimati" w:hint="cs"/>
          <w:sz w:val="24"/>
          <w:szCs w:val="24"/>
          <w:cs/>
          <w:lang w:bidi="ne-IN"/>
        </w:rPr>
        <w:t>जिल्लामा</w:t>
      </w:r>
      <w:r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  <w:lang w:bidi="ne-IN"/>
        </w:rPr>
        <w:t>रहेका</w:t>
      </w:r>
      <w:r>
        <w:rPr>
          <w:rFonts w:cs="Kalimati" w:hint="cs"/>
          <w:sz w:val="24"/>
          <w:szCs w:val="24"/>
          <w:cs/>
        </w:rPr>
        <w:t xml:space="preserve"> सरकारी</w:t>
      </w:r>
      <w:r>
        <w:rPr>
          <w:rFonts w:cs="Kalimati" w:hint="cs"/>
          <w:sz w:val="24"/>
          <w:szCs w:val="24"/>
          <w:cs/>
          <w:lang w:bidi="ne-IN"/>
        </w:rPr>
        <w:t xml:space="preserve"> कार्यालयका प्रमुख र </w:t>
      </w:r>
      <w:r>
        <w:rPr>
          <w:rFonts w:cs="Kalimati" w:hint="cs"/>
          <w:sz w:val="24"/>
          <w:szCs w:val="24"/>
          <w:cs/>
        </w:rPr>
        <w:t>प्रतिनिधिहरु गरी २२ जनाको</w:t>
      </w:r>
      <w:r>
        <w:rPr>
          <w:rFonts w:cs="Kalimati" w:hint="cs"/>
          <w:sz w:val="24"/>
          <w:szCs w:val="24"/>
          <w:cs/>
          <w:lang w:bidi="ne-IN"/>
        </w:rPr>
        <w:t xml:space="preserve"> सहभागीता रहेको थियो ।</w:t>
      </w:r>
    </w:p>
    <w:p w:rsidR="004145A5" w:rsidRDefault="004145A5" w:rsidP="006D1DE6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उक्त कार्यक्रमको सञ्चालन जिल्ला सरकारी वकील कार्यालय बर्दियाका सहायक जिल्ला न्यायाधिवक्ता शिवराज पौडेलले गर्नुभएको थियो ।</w:t>
      </w:r>
    </w:p>
    <w:p w:rsidR="006D1DE6" w:rsidRDefault="006D1DE6" w:rsidP="006D1DE6">
      <w:pPr>
        <w:spacing w:after="0" w:line="240" w:lineRule="auto"/>
        <w:jc w:val="both"/>
        <w:rPr>
          <w:rFonts w:cs="Kalimati"/>
          <w:sz w:val="24"/>
          <w:szCs w:val="24"/>
          <w:lang w:bidi="ne-IN"/>
        </w:rPr>
      </w:pPr>
      <w:r>
        <w:rPr>
          <w:rFonts w:cs="Kalimati" w:hint="cs"/>
          <w:sz w:val="24"/>
          <w:szCs w:val="24"/>
          <w:cs/>
          <w:lang w:bidi="ne-IN"/>
        </w:rPr>
        <w:t xml:space="preserve"> </w:t>
      </w:r>
    </w:p>
    <w:p w:rsidR="005367D1" w:rsidRPr="00303A8D" w:rsidRDefault="005367D1" w:rsidP="005367D1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  <w:lang w:bidi="ne-IN"/>
        </w:rPr>
        <w:t xml:space="preserve"> </w:t>
      </w:r>
      <w:r w:rsidRPr="00303A8D">
        <w:rPr>
          <w:rFonts w:cs="Kalimati" w:hint="cs"/>
          <w:sz w:val="24"/>
          <w:szCs w:val="24"/>
          <w:cs/>
        </w:rPr>
        <w:t xml:space="preserve"> </w:t>
      </w:r>
    </w:p>
    <w:p w:rsidR="005367D1" w:rsidRDefault="005367D1" w:rsidP="005367D1">
      <w:pPr>
        <w:tabs>
          <w:tab w:val="left" w:pos="0"/>
        </w:tabs>
        <w:spacing w:after="0" w:line="240" w:lineRule="auto"/>
        <w:rPr>
          <w:rFonts w:ascii="Preeti" w:hAnsi="Preeti" w:cs="Kalimati"/>
          <w:b/>
          <w:bCs/>
          <w:sz w:val="24"/>
          <w:szCs w:val="24"/>
          <w:lang w:bidi="ne-IN"/>
        </w:rPr>
      </w:pPr>
    </w:p>
    <w:p w:rsidR="005367D1" w:rsidRDefault="005367D1" w:rsidP="00165E70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</w:p>
    <w:sectPr w:rsidR="005367D1" w:rsidSect="00DA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1B3"/>
    <w:multiLevelType w:val="hybridMultilevel"/>
    <w:tmpl w:val="CA64178C"/>
    <w:lvl w:ilvl="0" w:tplc="A35A500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03EF0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ABF5C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167E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406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DF06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8AC6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0808A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27F98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86E8C"/>
    <w:multiLevelType w:val="hybridMultilevel"/>
    <w:tmpl w:val="6DC6AE38"/>
    <w:lvl w:ilvl="0" w:tplc="0EAC4B7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E912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43E26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863E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A9476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A2FA2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0FD0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40044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24C6C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71084"/>
    <w:multiLevelType w:val="hybridMultilevel"/>
    <w:tmpl w:val="A0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686F"/>
    <w:multiLevelType w:val="hybridMultilevel"/>
    <w:tmpl w:val="FD1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4730"/>
    <w:multiLevelType w:val="hybridMultilevel"/>
    <w:tmpl w:val="5FC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62B1"/>
    <w:multiLevelType w:val="hybridMultilevel"/>
    <w:tmpl w:val="93F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B5941"/>
    <w:multiLevelType w:val="hybridMultilevel"/>
    <w:tmpl w:val="04B6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B7B9F"/>
    <w:multiLevelType w:val="hybridMultilevel"/>
    <w:tmpl w:val="8056D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25E"/>
    <w:rsid w:val="000F1BD1"/>
    <w:rsid w:val="00165E70"/>
    <w:rsid w:val="001F7BCC"/>
    <w:rsid w:val="00246EBD"/>
    <w:rsid w:val="00287180"/>
    <w:rsid w:val="004145A5"/>
    <w:rsid w:val="004A1962"/>
    <w:rsid w:val="004A4522"/>
    <w:rsid w:val="004B5DD8"/>
    <w:rsid w:val="005367D1"/>
    <w:rsid w:val="006D1DE6"/>
    <w:rsid w:val="008A452E"/>
    <w:rsid w:val="00AE025E"/>
    <w:rsid w:val="00CB41FB"/>
    <w:rsid w:val="00D77003"/>
    <w:rsid w:val="00DA659C"/>
    <w:rsid w:val="00E44E72"/>
    <w:rsid w:val="00E8192E"/>
    <w:rsid w:val="00F8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5E"/>
    <w:rPr>
      <w:rFonts w:ascii="Calibri" w:eastAsia="Calibri" w:hAnsi="Calibri" w:cs="Mangal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25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AE025E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DELL</cp:lastModifiedBy>
  <cp:revision>6</cp:revision>
  <dcterms:created xsi:type="dcterms:W3CDTF">2020-07-22T02:43:00Z</dcterms:created>
  <dcterms:modified xsi:type="dcterms:W3CDTF">2024-07-15T14:02:00Z</dcterms:modified>
</cp:coreProperties>
</file>